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BB" w:rsidRPr="00E429BB" w:rsidRDefault="00E429BB" w:rsidP="00E429BB">
      <w:pPr>
        <w:widowControl w:val="0"/>
        <w:autoSpaceDE w:val="0"/>
        <w:autoSpaceDN w:val="0"/>
        <w:spacing w:before="319"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53127" wp14:editId="7DFB7AE2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016750" cy="1828800"/>
                <wp:effectExtent l="0" t="0" r="0" b="63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429BB" w:rsidRPr="00E429BB" w:rsidRDefault="00E429BB" w:rsidP="00E429BB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240" w:lineRule="auto"/>
                              <w:ind w:left="-709" w:right="141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Cs/>
                                <w:color w:val="2E74B5" w:themeColor="accent1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E429BB">
                              <w:rPr>
                                <w:rFonts w:ascii="Times New Roman" w:eastAsia="Times New Roman" w:hAnsi="Times New Roman" w:cs="Times New Roman"/>
                                <w:bCs/>
                                <w:color w:val="2E74B5" w:themeColor="accent1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ЗИМНИЕ НАРОДНЫЕ ИГРЫ И ПРАЗДНИКИ НА РУСИ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C5312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01.3pt;margin-top:0;width:552.5pt;height:2in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" filled="f" stroked="f">
                <v:fill o:detectmouseclick="t"/>
                <v:textbox style="mso-fit-shape-to-text:t">
                  <w:txbxContent>
                    <w:p w:rsidR="00E429BB" w:rsidRPr="00E429BB" w:rsidRDefault="00E429BB" w:rsidP="00E429BB">
                      <w:pPr>
                        <w:widowControl w:val="0"/>
                        <w:autoSpaceDE w:val="0"/>
                        <w:autoSpaceDN w:val="0"/>
                        <w:spacing w:before="1" w:after="0" w:line="240" w:lineRule="auto"/>
                        <w:ind w:left="-709" w:right="141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Cs/>
                          <w:color w:val="2E74B5" w:themeColor="accent1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E429BB">
                        <w:rPr>
                          <w:rFonts w:ascii="Times New Roman" w:eastAsia="Times New Roman" w:hAnsi="Times New Roman" w:cs="Times New Roman"/>
                          <w:bCs/>
                          <w:color w:val="2E74B5" w:themeColor="accent1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ЗИМНИЕ НАРОДНЫЕ ИГРЫ И ПРАЗДНИКИ НА РУСИ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Традиционным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нашем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стало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«Раз,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 Крещенский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вечерок…».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Мероприятие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заключительное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по теме</w:t>
      </w:r>
      <w:r w:rsidRPr="00E42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E42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«Зимние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праздники на</w:t>
      </w:r>
      <w:r w:rsidRPr="00E42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Руси».</w:t>
      </w:r>
      <w:r w:rsidRPr="00E42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42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E429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вечер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E429B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 ребятами как будто «проживаем» время от Рождества до Крещения – Святки. Дети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ходят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колядками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домам,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Рождество,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предварительно познакомившись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вариантами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обрядовых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песен.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них формируются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стойкое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убеждение,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колядках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самое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похвалить</w:t>
      </w:r>
      <w:r w:rsidRPr="00E429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хозяев,</w:t>
      </w:r>
      <w:r w:rsidRPr="00E429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пожелать</w:t>
      </w:r>
      <w:r w:rsidRPr="00E429B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E429B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добра,</w:t>
      </w:r>
      <w:r w:rsidRPr="00E429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богатства,</w:t>
      </w:r>
      <w:r w:rsidRPr="00E429B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потом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ждать угощения.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праздника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удовольствием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наблюдают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девичьим хороводом</w:t>
      </w:r>
      <w:r w:rsidRPr="00E429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«Рождественская</w:t>
      </w:r>
      <w:r w:rsidRPr="00E429B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колыбельная»,</w:t>
      </w:r>
      <w:r w:rsidRPr="00E429B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кульминацией</w:t>
      </w:r>
      <w:r w:rsidRPr="00E429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E429BB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>является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321" w:lineRule="exact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сияющая</w:t>
      </w:r>
      <w:r w:rsidRPr="00E429B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рождественская</w:t>
      </w:r>
      <w:r w:rsidRPr="00E429B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>звезда.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2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На празднике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дошколята рядятся сами и встречаются с ряжеными персонажами</w:t>
      </w:r>
      <w:r w:rsidRPr="00E429BB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429BB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Козой</w:t>
      </w:r>
      <w:r w:rsidRPr="00E429BB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29BB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Медведем.</w:t>
      </w:r>
      <w:r w:rsidRPr="00E429BB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Играют</w:t>
      </w:r>
      <w:r w:rsidRPr="00E429BB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429BB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старинные</w:t>
      </w:r>
      <w:r w:rsidRPr="00E429BB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E429BB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 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>игры: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«Угол на угол», «Пирог», «К нам коза пришла». Затаив дыхание, в темноте при свечах слушают сказку «Крещенский вечерок». А потом пробуют, наверное, первый раз в жизни… гадать. Об особенностях обряда «гадание» ребята узнают заранее. На вечере это бывают обычно подблюдные гадания и гадания на воске. Конечно, наши гадания строятся на игровой основе, а предметы-символы, предсказывающие «судьбу», несут в себе только позитивный заряд. Но тайна, которую каждый раскрывает для себя, дарит незабываемые эмоции!</w:t>
      </w:r>
    </w:p>
    <w:p w:rsidR="00E429BB" w:rsidRPr="00E429BB" w:rsidRDefault="00E429BB" w:rsidP="00E429BB">
      <w:pPr>
        <w:widowControl w:val="0"/>
        <w:autoSpaceDE w:val="0"/>
        <w:autoSpaceDN w:val="0"/>
        <w:spacing w:before="66"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i/>
          <w:sz w:val="28"/>
          <w:szCs w:val="28"/>
        </w:rPr>
        <w:t xml:space="preserve">Вид нашего проекта: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 xml:space="preserve">творчески-игровой, детско-взрослый, межгрупповой (старшая и подготовительная к школе группы), средней 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>продолжительности.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Участники проекта: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Дети и воспитатели старшей и подготовительной к школе групп, музыкальный руководитель, воспитатели групп,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родители.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Проблема: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 xml:space="preserve">выбор наиболее удачной формы, в которой соединялись бы театральная деятельность, игры, хороводы, пение, исполнительство на 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>ложках.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322" w:lineRule="exact"/>
        <w:ind w:left="-709"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i/>
          <w:sz w:val="28"/>
        </w:rPr>
        <w:t>Цель</w:t>
      </w:r>
      <w:r w:rsidRPr="00E429B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i/>
          <w:spacing w:val="-2"/>
          <w:sz w:val="28"/>
        </w:rPr>
        <w:t>проекта</w:t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Формирование духовности, чувства патриотизма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 развитие творческих способностей детей старшего возраста через знакомство с зимними играми и праздниками русского народа.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321" w:lineRule="exact"/>
        <w:ind w:left="-709" w:right="141"/>
        <w:jc w:val="both"/>
        <w:rPr>
          <w:rFonts w:ascii="Times New Roman" w:eastAsia="Times New Roman" w:hAnsi="Times New Roman" w:cs="Times New Roman"/>
          <w:i/>
          <w:sz w:val="28"/>
        </w:rPr>
      </w:pPr>
      <w:r w:rsidRPr="00E429BB">
        <w:rPr>
          <w:rFonts w:ascii="Times New Roman" w:eastAsia="Times New Roman" w:hAnsi="Times New Roman" w:cs="Times New Roman"/>
          <w:i/>
          <w:spacing w:val="-2"/>
          <w:sz w:val="28"/>
        </w:rPr>
        <w:t>Задачи:</w:t>
      </w:r>
    </w:p>
    <w:p w:rsidR="00E429BB" w:rsidRPr="00E429BB" w:rsidRDefault="00E429BB" w:rsidP="00E429BB">
      <w:pPr>
        <w:widowControl w:val="0"/>
        <w:numPr>
          <w:ilvl w:val="0"/>
          <w:numId w:val="13"/>
        </w:numPr>
        <w:tabs>
          <w:tab w:val="left" w:pos="1341"/>
          <w:tab w:val="left" w:pos="3204"/>
          <w:tab w:val="left" w:pos="5240"/>
          <w:tab w:val="left" w:pos="5671"/>
          <w:tab w:val="left" w:pos="7134"/>
          <w:tab w:val="left" w:pos="8298"/>
        </w:tabs>
        <w:autoSpaceDE w:val="0"/>
        <w:autoSpaceDN w:val="0"/>
        <w:spacing w:before="2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pacing w:val="-2"/>
          <w:sz w:val="28"/>
        </w:rPr>
        <w:t>формировать</w:t>
      </w:r>
      <w:r w:rsidRPr="00E429BB">
        <w:rPr>
          <w:rFonts w:ascii="Times New Roman" w:eastAsia="Times New Roman" w:hAnsi="Times New Roman" w:cs="Times New Roman"/>
          <w:sz w:val="28"/>
        </w:rPr>
        <w:tab/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>представление</w:t>
      </w:r>
      <w:r w:rsidRPr="00E429BB">
        <w:rPr>
          <w:rFonts w:ascii="Times New Roman" w:eastAsia="Times New Roman" w:hAnsi="Times New Roman" w:cs="Times New Roman"/>
          <w:sz w:val="28"/>
        </w:rPr>
        <w:tab/>
      </w:r>
      <w:r w:rsidRPr="00E429BB">
        <w:rPr>
          <w:rFonts w:ascii="Times New Roman" w:eastAsia="Times New Roman" w:hAnsi="Times New Roman" w:cs="Times New Roman"/>
          <w:spacing w:val="-10"/>
          <w:sz w:val="28"/>
        </w:rPr>
        <w:t>о</w:t>
      </w:r>
      <w:r w:rsidRPr="00E429BB">
        <w:rPr>
          <w:rFonts w:ascii="Times New Roman" w:eastAsia="Times New Roman" w:hAnsi="Times New Roman" w:cs="Times New Roman"/>
          <w:sz w:val="28"/>
        </w:rPr>
        <w:tab/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>народных</w:t>
      </w:r>
      <w:r w:rsidRPr="00E429BB">
        <w:rPr>
          <w:rFonts w:ascii="Times New Roman" w:eastAsia="Times New Roman" w:hAnsi="Times New Roman" w:cs="Times New Roman"/>
          <w:sz w:val="28"/>
        </w:rPr>
        <w:tab/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>зимних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 xml:space="preserve">праздниках: </w:t>
      </w:r>
      <w:r w:rsidRPr="00E429BB">
        <w:rPr>
          <w:rFonts w:ascii="Times New Roman" w:eastAsia="Times New Roman" w:hAnsi="Times New Roman" w:cs="Times New Roman"/>
          <w:sz w:val="28"/>
        </w:rPr>
        <w:t>Рождество, Святки, Крещение.</w:t>
      </w:r>
    </w:p>
    <w:p w:rsidR="00E429BB" w:rsidRPr="00E429BB" w:rsidRDefault="00E429BB" w:rsidP="00E429BB">
      <w:pPr>
        <w:pStyle w:val="a8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познакомить с понятием Сочельник и содержанием праздника Рождество и Крещение, их значением; обрядами гадания и колядования, создать сказочно-праздничную атмосферу;</w:t>
      </w:r>
    </w:p>
    <w:p w:rsidR="00E429BB" w:rsidRPr="00E429BB" w:rsidRDefault="00E429BB" w:rsidP="00E429BB">
      <w:pPr>
        <w:widowControl w:val="0"/>
        <w:numPr>
          <w:ilvl w:val="0"/>
          <w:numId w:val="13"/>
        </w:numPr>
        <w:tabs>
          <w:tab w:val="left" w:pos="1339"/>
        </w:tabs>
        <w:autoSpaceDE w:val="0"/>
        <w:autoSpaceDN w:val="0"/>
        <w:spacing w:after="0" w:line="242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z w:val="28"/>
        </w:rPr>
        <w:t>приобщать к</w:t>
      </w:r>
      <w:r w:rsidRPr="00E429B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календарно-обрядовой культуре, знакомить с произведениями литературы и искусства о русских играх и праздниках</w:t>
      </w:r>
    </w:p>
    <w:p w:rsidR="00E429BB" w:rsidRPr="00E429BB" w:rsidRDefault="00E429BB" w:rsidP="00E429BB">
      <w:pPr>
        <w:widowControl w:val="0"/>
        <w:numPr>
          <w:ilvl w:val="0"/>
          <w:numId w:val="13"/>
        </w:numPr>
        <w:tabs>
          <w:tab w:val="left" w:pos="1331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z w:val="28"/>
        </w:rPr>
        <w:t>развивать умение создавать творческие работы совместно с родителями на тему «Народные игры и праздники».</w:t>
      </w:r>
    </w:p>
    <w:p w:rsidR="00E429BB" w:rsidRPr="00E429BB" w:rsidRDefault="00E429BB" w:rsidP="00E429BB">
      <w:pPr>
        <w:widowControl w:val="0"/>
        <w:numPr>
          <w:ilvl w:val="0"/>
          <w:numId w:val="13"/>
        </w:numPr>
        <w:tabs>
          <w:tab w:val="left" w:pos="1159"/>
          <w:tab w:val="left" w:pos="3084"/>
          <w:tab w:val="left" w:pos="5963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pacing w:val="-2"/>
          <w:sz w:val="28"/>
        </w:rPr>
        <w:t>содействовать</w:t>
      </w:r>
      <w:r w:rsidRPr="00E429BB">
        <w:rPr>
          <w:rFonts w:ascii="Times New Roman" w:eastAsia="Times New Roman" w:hAnsi="Times New Roman" w:cs="Times New Roman"/>
          <w:sz w:val="28"/>
        </w:rPr>
        <w:tab/>
        <w:t>свободному общению</w:t>
      </w:r>
      <w:r w:rsidRPr="00E429BB">
        <w:rPr>
          <w:rFonts w:ascii="Times New Roman" w:eastAsia="Times New Roman" w:hAnsi="Times New Roman" w:cs="Times New Roman"/>
          <w:sz w:val="28"/>
        </w:rPr>
        <w:tab/>
        <w:t>взрослых</w:t>
      </w:r>
      <w:r w:rsidRPr="00E429BB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и детей</w:t>
      </w:r>
      <w:r w:rsidRPr="00E429BB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 xml:space="preserve">в </w:t>
      </w:r>
      <w:r w:rsidRPr="00E429BB">
        <w:rPr>
          <w:rFonts w:ascii="Times New Roman" w:eastAsia="Times New Roman" w:hAnsi="Times New Roman" w:cs="Times New Roman"/>
          <w:sz w:val="28"/>
        </w:rPr>
        <w:lastRenderedPageBreak/>
        <w:t>различных формах и видах детской деятельности</w:t>
      </w:r>
    </w:p>
    <w:p w:rsidR="00E429BB" w:rsidRPr="00E429BB" w:rsidRDefault="00E429BB" w:rsidP="00E429BB">
      <w:pPr>
        <w:widowControl w:val="0"/>
        <w:numPr>
          <w:ilvl w:val="0"/>
          <w:numId w:val="13"/>
        </w:numPr>
        <w:tabs>
          <w:tab w:val="left" w:pos="1121"/>
        </w:tabs>
        <w:autoSpaceDE w:val="0"/>
        <w:autoSpaceDN w:val="0"/>
        <w:spacing w:after="0" w:line="321" w:lineRule="exact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z w:val="28"/>
        </w:rPr>
        <w:t>воспитывать</w:t>
      </w:r>
      <w:r w:rsidRPr="00E429B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интерес</w:t>
      </w:r>
      <w:r w:rsidRPr="00E429B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к</w:t>
      </w:r>
      <w:r w:rsidRPr="00E429B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обычаям</w:t>
      </w:r>
      <w:r w:rsidRPr="00E429B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и</w:t>
      </w:r>
      <w:r w:rsidRPr="00E429B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традициям</w:t>
      </w:r>
      <w:r w:rsidRPr="00E429B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родной</w:t>
      </w:r>
      <w:r w:rsidRPr="00E429B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>страны.</w:t>
      </w:r>
    </w:p>
    <w:p w:rsidR="00E429BB" w:rsidRPr="00E429BB" w:rsidRDefault="00E429BB" w:rsidP="00E429BB">
      <w:pPr>
        <w:pStyle w:val="a8"/>
        <w:widowControl w:val="0"/>
        <w:numPr>
          <w:ilvl w:val="0"/>
          <w:numId w:val="13"/>
        </w:numPr>
        <w:tabs>
          <w:tab w:val="left" w:pos="1139"/>
        </w:tabs>
        <w:autoSpaceDE w:val="0"/>
        <w:autoSpaceDN w:val="0"/>
        <w:spacing w:after="0" w:line="242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z w:val="28"/>
        </w:rPr>
        <w:t>поощрять творческие проявления в ролевых играх по сюжетам сказок, инсценировках и драматизациях.</w:t>
      </w:r>
    </w:p>
    <w:p w:rsidR="00E429BB" w:rsidRPr="00E429BB" w:rsidRDefault="00E429BB" w:rsidP="00E429BB">
      <w:pPr>
        <w:pStyle w:val="a8"/>
        <w:widowControl w:val="0"/>
        <w:numPr>
          <w:ilvl w:val="0"/>
          <w:numId w:val="13"/>
        </w:numPr>
        <w:tabs>
          <w:tab w:val="left" w:pos="1264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z w:val="28"/>
        </w:rPr>
        <w:t>создавать благоприятную психологическую среду для активного взаимодействия детей , их</w:t>
      </w:r>
      <w:r w:rsidRPr="00E429B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самовыражения в</w:t>
      </w:r>
      <w:r w:rsidRPr="00E429B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различных видах</w:t>
      </w:r>
      <w:r w:rsidRPr="00E429B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деятельности: пение песен, участие в</w:t>
      </w:r>
      <w:r w:rsidRPr="00E429B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народных играх, хороводах, отгадывание загадок,</w:t>
      </w:r>
      <w:r w:rsidRPr="00E429B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игра в ансамбле ложкарей.</w:t>
      </w:r>
    </w:p>
    <w:p w:rsidR="00E429BB" w:rsidRPr="00E429BB" w:rsidRDefault="00E429BB" w:rsidP="00E429BB">
      <w:pPr>
        <w:pStyle w:val="a8"/>
        <w:widowControl w:val="0"/>
        <w:numPr>
          <w:ilvl w:val="0"/>
          <w:numId w:val="13"/>
        </w:numPr>
        <w:tabs>
          <w:tab w:val="left" w:pos="1233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z w:val="28"/>
        </w:rPr>
        <w:t>формировать мотивацию к творческой деятельности через пение, театрализацию,</w:t>
      </w:r>
      <w:r w:rsidRPr="00E429B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</w:rPr>
        <w:t>движение, импровизацию, игровые поединки-бои, музицирование на народных инструментах.</w:t>
      </w:r>
    </w:p>
    <w:p w:rsidR="00E429BB" w:rsidRPr="00E429BB" w:rsidRDefault="00E429BB" w:rsidP="00E429BB">
      <w:pPr>
        <w:pStyle w:val="a8"/>
        <w:widowControl w:val="0"/>
        <w:numPr>
          <w:ilvl w:val="0"/>
          <w:numId w:val="13"/>
        </w:numPr>
        <w:tabs>
          <w:tab w:val="left" w:pos="1511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sz w:val="28"/>
        </w:rPr>
        <w:t xml:space="preserve">осуществлять просветительскую деятельность в рамках патриотического воспитания среди родителей и окружающих ребенка </w:t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>взрослых.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321" w:lineRule="exact"/>
        <w:ind w:left="-709" w:right="141"/>
        <w:jc w:val="both"/>
        <w:rPr>
          <w:rFonts w:ascii="Times New Roman" w:eastAsia="Times New Roman" w:hAnsi="Times New Roman" w:cs="Times New Roman"/>
          <w:sz w:val="28"/>
        </w:rPr>
      </w:pPr>
      <w:r w:rsidRPr="00E429BB">
        <w:rPr>
          <w:rFonts w:ascii="Times New Roman" w:eastAsia="Times New Roman" w:hAnsi="Times New Roman" w:cs="Times New Roman"/>
          <w:i/>
          <w:sz w:val="28"/>
        </w:rPr>
        <w:t>Механизм</w:t>
      </w:r>
      <w:r w:rsidRPr="00E429BB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i/>
          <w:sz w:val="28"/>
        </w:rPr>
        <w:t>реализации</w:t>
      </w:r>
      <w:r w:rsidRPr="00E429B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E429BB">
        <w:rPr>
          <w:rFonts w:ascii="Times New Roman" w:eastAsia="Times New Roman" w:hAnsi="Times New Roman" w:cs="Times New Roman"/>
          <w:i/>
          <w:spacing w:val="-2"/>
          <w:sz w:val="28"/>
        </w:rPr>
        <w:t>проекта</w:t>
      </w:r>
      <w:r w:rsidRPr="00E429BB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2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В основе проекта лежит интегрированный подход к организации совместной деятельности всех его участников.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ставшие участниками проекта, реализуют свои возможности в разных видах деятельности: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 игре, посвященной роли добра молодца и красной девицы, колядовщиков, ряженых, добрых хозяев…; при беседах, где активизируется речь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 поощряется словотворчество;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 изобразительной деятельности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знакомится с разными средствами воплощения художественного</w:t>
      </w:r>
      <w:r w:rsidRPr="00E429BB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замысла;</w:t>
      </w:r>
      <w:r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429BB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E429BB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Pr="00E429BB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самовыражение,</w:t>
      </w:r>
      <w:r w:rsidRPr="00E429BB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через</w:t>
      </w:r>
    </w:p>
    <w:p w:rsidR="00E429BB" w:rsidRPr="00E429BB" w:rsidRDefault="00E429BB" w:rsidP="00E429BB">
      <w:pPr>
        <w:widowControl w:val="0"/>
        <w:autoSpaceDE w:val="0"/>
        <w:autoSpaceDN w:val="0"/>
        <w:spacing w:before="66"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музыкальную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деятельность. Самостоятельная деятельность детей рассматривается как форма проявления творческой активности детей, участвующих в проекте.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Взрослые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(педагоги и родители) помогают, направляют</w:t>
      </w:r>
      <w:r w:rsidRPr="00E42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ребят, являются соучастниками творческих выставок, конкурсов, праздников, развлечений.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Таким образом, можно сделать вывод, что данная работа способствует формированию патриотических чувств, всестороннему развитию детей и установлению взаимодействия с семьей по вопросам воспитания и развития ребенка средствами культурно-бытового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прошлого родной страны.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Предполагаемый результат: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органично чувствуют себя в роли персонажей русских праздников и народных игр. Активно и уверенно проявляют себя как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певцы, исполнители танца, музыканты. Знают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и свободно пользуются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малыми литературными</w:t>
      </w:r>
      <w:r w:rsidRPr="00E429B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формами, как в сольном, так и в групповом исполнении. Умеют работать в коллективе и согласовывать свои интересы с интересами других. Чувствуют себя уверенно и радостно.</w:t>
      </w:r>
    </w:p>
    <w:p w:rsidR="00E429BB" w:rsidRDefault="00E429BB" w:rsidP="00E429BB">
      <w:pPr>
        <w:widowControl w:val="0"/>
        <w:tabs>
          <w:tab w:val="left" w:pos="6091"/>
        </w:tabs>
        <w:autoSpaceDE w:val="0"/>
        <w:autoSpaceDN w:val="0"/>
        <w:spacing w:before="1"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i/>
          <w:sz w:val="28"/>
          <w:szCs w:val="28"/>
        </w:rPr>
        <w:t>Формы</w:t>
      </w:r>
      <w:r w:rsidRPr="00E429BB">
        <w:rPr>
          <w:rFonts w:ascii="Times New Roman" w:eastAsia="Times New Roman" w:hAnsi="Times New Roman" w:cs="Times New Roman"/>
          <w:i/>
          <w:spacing w:val="80"/>
          <w:sz w:val="28"/>
          <w:szCs w:val="28"/>
        </w:rPr>
        <w:t xml:space="preserve">  </w:t>
      </w:r>
      <w:r w:rsidRPr="00E429BB">
        <w:rPr>
          <w:rFonts w:ascii="Times New Roman" w:eastAsia="Times New Roman" w:hAnsi="Times New Roman" w:cs="Times New Roman"/>
          <w:i/>
          <w:sz w:val="28"/>
          <w:szCs w:val="28"/>
        </w:rPr>
        <w:t>реализации</w:t>
      </w:r>
      <w:r w:rsidRPr="00E429BB">
        <w:rPr>
          <w:rFonts w:ascii="Times New Roman" w:eastAsia="Times New Roman" w:hAnsi="Times New Roman" w:cs="Times New Roman"/>
          <w:i/>
          <w:spacing w:val="80"/>
          <w:sz w:val="28"/>
          <w:szCs w:val="28"/>
        </w:rPr>
        <w:t xml:space="preserve">  </w:t>
      </w:r>
      <w:r w:rsidRPr="00E429BB">
        <w:rPr>
          <w:rFonts w:ascii="Times New Roman" w:eastAsia="Times New Roman" w:hAnsi="Times New Roman" w:cs="Times New Roman"/>
          <w:i/>
          <w:sz w:val="28"/>
          <w:szCs w:val="28"/>
        </w:rPr>
        <w:t>проекта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429BB" w:rsidRPr="00E429BB" w:rsidRDefault="00E429BB" w:rsidP="00E429BB">
      <w:pPr>
        <w:widowControl w:val="0"/>
        <w:tabs>
          <w:tab w:val="left" w:pos="6091"/>
        </w:tabs>
        <w:autoSpaceDE w:val="0"/>
        <w:autoSpaceDN w:val="0"/>
        <w:spacing w:before="1" w:after="0" w:line="240" w:lineRule="auto"/>
        <w:ind w:left="-709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НОД по музыкальному и художественному творчеству.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Занятия по физическому развитию. Подгрупповые и индивидуальные занятия</w:t>
      </w:r>
      <w:r w:rsidRPr="00E429B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по ритмопластике.</w:t>
      </w:r>
    </w:p>
    <w:p w:rsidR="00E429BB" w:rsidRPr="00E429BB" w:rsidRDefault="00E429BB" w:rsidP="00E429BB">
      <w:pPr>
        <w:widowControl w:val="0"/>
        <w:autoSpaceDE w:val="0"/>
        <w:autoSpaceDN w:val="0"/>
        <w:spacing w:after="0" w:line="240" w:lineRule="auto"/>
        <w:ind w:left="-709" w:right="141" w:firstLine="6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9BB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детей. Сюжетно-ролевые игры по мотивам русских народных обрядовых</w:t>
      </w:r>
      <w:r w:rsidRPr="00E42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сказок, игр и</w:t>
      </w:r>
      <w:r w:rsidRPr="00E42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29BB">
        <w:rPr>
          <w:rFonts w:ascii="Times New Roman" w:eastAsia="Times New Roman" w:hAnsi="Times New Roman" w:cs="Times New Roman"/>
          <w:sz w:val="28"/>
          <w:szCs w:val="28"/>
        </w:rPr>
        <w:t>праздников. Пополнение коллекции музея «Русская изба» новым инструментом рожок.</w:t>
      </w:r>
    </w:p>
    <w:p w:rsidR="00C172EA" w:rsidRPr="006E10AE" w:rsidRDefault="00C172EA" w:rsidP="00E429BB">
      <w:pPr>
        <w:spacing w:after="0" w:line="240" w:lineRule="auto"/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172EA" w:rsidRPr="006E10A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E429BB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87EA52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E429BB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7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E429BB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2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3C83843"/>
    <w:multiLevelType w:val="hybridMultilevel"/>
    <w:tmpl w:val="F54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741EA"/>
    <w:multiLevelType w:val="hybridMultilevel"/>
    <w:tmpl w:val="DAC089F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8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6231372C"/>
    <w:multiLevelType w:val="hybridMultilevel"/>
    <w:tmpl w:val="8E26F50A"/>
    <w:lvl w:ilvl="0" w:tplc="2446FCEE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6CF76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2E2E22C6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CE4A576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0FBC0FC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6E344F4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7460FAA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C1C329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DC4DEBC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9"/>
  </w:num>
  <w:num w:numId="5">
    <w:abstractNumId w:val="1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92A91"/>
    <w:rsid w:val="00461ED9"/>
    <w:rsid w:val="0049424E"/>
    <w:rsid w:val="005262CB"/>
    <w:rsid w:val="006E10AE"/>
    <w:rsid w:val="00B036EA"/>
    <w:rsid w:val="00C172EA"/>
    <w:rsid w:val="00E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6E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2024-05-16T10:44:00Z</dcterms:created>
  <dcterms:modified xsi:type="dcterms:W3CDTF">2024-05-16T10:44:00Z</dcterms:modified>
</cp:coreProperties>
</file>