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12" w:rsidRPr="008F5012" w:rsidRDefault="008F5012" w:rsidP="008F5012">
      <w:pPr>
        <w:widowControl w:val="0"/>
        <w:autoSpaceDE w:val="0"/>
        <w:autoSpaceDN w:val="0"/>
        <w:spacing w:before="70" w:after="0" w:line="362" w:lineRule="auto"/>
        <w:ind w:left="3865" w:right="393" w:hanging="2867"/>
        <w:rPr>
          <w:rFonts w:ascii="Times New Roman" w:eastAsia="Times New Roman" w:hAnsi="Times New Roman" w:cs="Times New Roman"/>
          <w:b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before="1" w:after="0" w:line="1091" w:lineRule="exact"/>
        <w:ind w:left="557" w:right="1256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85"/>
          <w:sz w:val="96"/>
          <w:szCs w:val="96"/>
        </w:rPr>
      </w:pPr>
      <w:bookmarkStart w:id="0" w:name="_GoBack"/>
      <w:bookmarkEnd w:id="0"/>
    </w:p>
    <w:p w:rsidR="008F5012" w:rsidRPr="007D529B" w:rsidRDefault="008F5012" w:rsidP="007D529B">
      <w:pPr>
        <w:widowControl w:val="0"/>
        <w:tabs>
          <w:tab w:val="left" w:pos="8222"/>
        </w:tabs>
        <w:autoSpaceDE w:val="0"/>
        <w:autoSpaceDN w:val="0"/>
        <w:spacing w:before="1" w:after="0" w:line="1091" w:lineRule="exact"/>
        <w:ind w:left="709" w:right="1133"/>
        <w:jc w:val="center"/>
        <w:rPr>
          <w:rFonts w:ascii="Bookman Old Style" w:eastAsia="Times New Roman" w:hAnsi="Bookman Old Style" w:cs="Times New Roman"/>
          <w:b/>
          <w:bCs/>
          <w:i/>
          <w:iCs/>
          <w:color w:val="833C0B" w:themeColor="accent2" w:themeShade="80"/>
          <w:sz w:val="96"/>
          <w:szCs w:val="96"/>
        </w:rPr>
      </w:pPr>
      <w:r w:rsidRPr="007D529B">
        <w:rPr>
          <w:rFonts w:ascii="Bookman Old Style" w:eastAsia="Times New Roman" w:hAnsi="Bookman Old Style" w:cs="Times New Roman"/>
          <w:b/>
          <w:bCs/>
          <w:i/>
          <w:iCs/>
          <w:color w:val="833C0B" w:themeColor="accent2" w:themeShade="80"/>
          <w:spacing w:val="-2"/>
          <w:w w:val="85"/>
          <w:sz w:val="96"/>
          <w:szCs w:val="96"/>
        </w:rPr>
        <w:t>Авторское</w:t>
      </w:r>
    </w:p>
    <w:p w:rsidR="008F5012" w:rsidRPr="007D529B" w:rsidRDefault="008F5012" w:rsidP="008F5012">
      <w:pPr>
        <w:widowControl w:val="0"/>
        <w:autoSpaceDE w:val="0"/>
        <w:autoSpaceDN w:val="0"/>
        <w:spacing w:after="0" w:line="1091" w:lineRule="exact"/>
        <w:ind w:left="709" w:right="992"/>
        <w:jc w:val="center"/>
        <w:rPr>
          <w:rFonts w:ascii="Bookman Old Style" w:eastAsia="Times New Roman" w:hAnsi="Bookman Old Style" w:cs="Times New Roman"/>
          <w:b/>
          <w:bCs/>
          <w:i/>
          <w:iCs/>
          <w:color w:val="833C0B" w:themeColor="accent2" w:themeShade="80"/>
          <w:spacing w:val="-2"/>
          <w:w w:val="85"/>
          <w:sz w:val="96"/>
          <w:szCs w:val="96"/>
        </w:rPr>
      </w:pPr>
      <w:r w:rsidRPr="007D529B">
        <w:rPr>
          <w:rFonts w:ascii="Bookman Old Style" w:eastAsia="Times New Roman" w:hAnsi="Bookman Old Style" w:cs="Times New Roman"/>
          <w:b/>
          <w:bCs/>
          <w:i/>
          <w:iCs/>
          <w:color w:val="833C0B" w:themeColor="accent2" w:themeShade="80"/>
          <w:w w:val="80"/>
          <w:sz w:val="96"/>
          <w:szCs w:val="96"/>
        </w:rPr>
        <w:t>дидактическое</w:t>
      </w:r>
      <w:r w:rsidRPr="007D529B">
        <w:rPr>
          <w:rFonts w:ascii="Bookman Old Style" w:eastAsia="Times New Roman" w:hAnsi="Bookman Old Style" w:cs="Times New Roman"/>
          <w:b/>
          <w:bCs/>
          <w:i/>
          <w:iCs/>
          <w:color w:val="833C0B" w:themeColor="accent2" w:themeShade="80"/>
          <w:spacing w:val="39"/>
          <w:sz w:val="96"/>
          <w:szCs w:val="96"/>
        </w:rPr>
        <w:t xml:space="preserve"> </w:t>
      </w:r>
      <w:r w:rsidRPr="007D529B">
        <w:rPr>
          <w:rFonts w:ascii="Bookman Old Style" w:eastAsia="Times New Roman" w:hAnsi="Bookman Old Style" w:cs="Times New Roman"/>
          <w:b/>
          <w:bCs/>
          <w:i/>
          <w:iCs/>
          <w:color w:val="833C0B" w:themeColor="accent2" w:themeShade="80"/>
          <w:spacing w:val="-2"/>
          <w:w w:val="85"/>
          <w:sz w:val="96"/>
          <w:szCs w:val="96"/>
        </w:rPr>
        <w:t>пособие</w:t>
      </w:r>
    </w:p>
    <w:p w:rsidR="008F5012" w:rsidRPr="007D529B" w:rsidRDefault="00F85810" w:rsidP="008F5012">
      <w:pPr>
        <w:widowControl w:val="0"/>
        <w:autoSpaceDE w:val="0"/>
        <w:autoSpaceDN w:val="0"/>
        <w:spacing w:after="0" w:line="1091" w:lineRule="exact"/>
        <w:ind w:left="557" w:right="992"/>
        <w:jc w:val="center"/>
        <w:rPr>
          <w:rFonts w:ascii="Super Mario 3D World" w:eastAsia="Times New Roman" w:hAnsi="Super Mario 3D World" w:cs="Cambria"/>
          <w:b/>
          <w:bCs/>
          <w:iCs/>
          <w:color w:val="0070C0"/>
          <w:w w:val="80"/>
          <w:sz w:val="96"/>
          <w:szCs w:val="96"/>
        </w:rPr>
      </w:pPr>
      <w:r w:rsidRPr="00E54A49">
        <w:rPr>
          <w:rFonts w:ascii="Super Mario 3D World" w:eastAsia="Times New Roman" w:hAnsi="Super Mario 3D World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 wp14:anchorId="664610B4" wp14:editId="28FBC5A0">
            <wp:simplePos x="0" y="0"/>
            <wp:positionH relativeFrom="page">
              <wp:align>center</wp:align>
            </wp:positionH>
            <wp:positionV relativeFrom="paragraph">
              <wp:posOffset>2065020</wp:posOffset>
            </wp:positionV>
            <wp:extent cx="2804160" cy="1699260"/>
            <wp:effectExtent l="114300" t="114300" r="148590" b="148590"/>
            <wp:wrapTopAndBottom/>
            <wp:docPr id="4" name="Image 4" descr="C:\Users\Кирикович\Desktop\Фото игр по раннему детству\Фотографии с телефона\20200121_1512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Кирикович\Desktop\Фото игр по раннему детству\Фотографии с телефона\20200121_15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699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012" w:rsidRPr="007D529B">
        <w:rPr>
          <w:rFonts w:ascii="Cambria" w:eastAsia="Times New Roman" w:hAnsi="Cambria" w:cs="Cambria"/>
          <w:b/>
          <w:bCs/>
          <w:iCs/>
          <w:color w:val="0070C0"/>
          <w:w w:val="80"/>
          <w:sz w:val="96"/>
          <w:szCs w:val="96"/>
        </w:rPr>
        <w:t>«</w:t>
      </w:r>
      <w:r w:rsidR="007D529B" w:rsidRPr="007D529B">
        <w:rPr>
          <w:rFonts w:ascii="Super Mario 3D World" w:eastAsia="Times New Roman" w:hAnsi="Super Mario 3D World" w:cs="Times New Roman"/>
          <w:b/>
          <w:bCs/>
          <w:iCs/>
          <w:color w:val="0070C0"/>
          <w:w w:val="80"/>
          <w:sz w:val="96"/>
          <w:szCs w:val="96"/>
        </w:rPr>
        <w:t>АКВАРИУМ</w:t>
      </w:r>
      <w:r w:rsidR="008F5012" w:rsidRPr="007D529B">
        <w:rPr>
          <w:rFonts w:ascii="Cambria" w:eastAsia="Times New Roman" w:hAnsi="Cambria" w:cs="Cambria"/>
          <w:b/>
          <w:bCs/>
          <w:iCs/>
          <w:color w:val="0070C0"/>
          <w:w w:val="80"/>
          <w:sz w:val="96"/>
          <w:szCs w:val="96"/>
        </w:rPr>
        <w:t>»</w:t>
      </w:r>
    </w:p>
    <w:p w:rsidR="00E54A49" w:rsidRPr="00E54A49" w:rsidRDefault="00F85810" w:rsidP="00F85810">
      <w:pPr>
        <w:widowControl w:val="0"/>
        <w:autoSpaceDE w:val="0"/>
        <w:autoSpaceDN w:val="0"/>
        <w:spacing w:before="2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E54A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2336" behindDoc="1" locked="0" layoutInCell="1" allowOverlap="1" wp14:anchorId="07F46BA1" wp14:editId="46D1C5C5">
            <wp:simplePos x="0" y="0"/>
            <wp:positionH relativeFrom="margin">
              <wp:align>left</wp:align>
            </wp:positionH>
            <wp:positionV relativeFrom="paragraph">
              <wp:posOffset>453390</wp:posOffset>
            </wp:positionV>
            <wp:extent cx="5684520" cy="3543300"/>
            <wp:effectExtent l="114300" t="114300" r="106680" b="152400"/>
            <wp:wrapTopAndBottom/>
            <wp:docPr id="3" name="Image 4" descr="C:\Users\Кирикович\Desktop\Фото игр по раннему детству\Фотографии с телефона\20200121_1512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Кирикович\Desktop\Фото игр по раннему детству\Фотографии с телефона\20200121_15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543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A49" w:rsidRPr="00E54A49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Авторское</w:t>
      </w:r>
      <w:r w:rsidR="00E54A49" w:rsidRPr="00E54A49">
        <w:rPr>
          <w:rFonts w:ascii="Times New Roman" w:eastAsia="Times New Roman" w:hAnsi="Times New Roman" w:cs="Times New Roman"/>
          <w:b/>
          <w:bCs/>
          <w:i/>
          <w:iCs/>
          <w:spacing w:val="56"/>
          <w:w w:val="150"/>
          <w:sz w:val="40"/>
          <w:szCs w:val="40"/>
        </w:rPr>
        <w:t xml:space="preserve"> </w:t>
      </w:r>
      <w:r w:rsidR="00E54A49" w:rsidRPr="00E54A49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дидактическое</w:t>
      </w:r>
      <w:r w:rsidR="00E54A49" w:rsidRPr="00E54A49">
        <w:rPr>
          <w:rFonts w:ascii="Times New Roman" w:eastAsia="Times New Roman" w:hAnsi="Times New Roman" w:cs="Times New Roman"/>
          <w:b/>
          <w:bCs/>
          <w:i/>
          <w:iCs/>
          <w:spacing w:val="1"/>
          <w:sz w:val="40"/>
          <w:szCs w:val="40"/>
        </w:rPr>
        <w:t xml:space="preserve"> </w:t>
      </w:r>
      <w:r w:rsidR="00E54A49" w:rsidRPr="00E54A49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пособие</w:t>
      </w:r>
      <w:r w:rsidR="00E54A49" w:rsidRPr="00E54A49">
        <w:rPr>
          <w:rFonts w:ascii="Times New Roman" w:eastAsia="Times New Roman" w:hAnsi="Times New Roman" w:cs="Times New Roman"/>
          <w:b/>
          <w:bCs/>
          <w:i/>
          <w:iCs/>
          <w:spacing w:val="61"/>
          <w:w w:val="150"/>
          <w:sz w:val="40"/>
          <w:szCs w:val="40"/>
        </w:rPr>
        <w:t xml:space="preserve"> </w:t>
      </w:r>
      <w:r w:rsidR="00E54A49" w:rsidRPr="00E54A49">
        <w:rPr>
          <w:rFonts w:ascii="Times New Roman" w:eastAsia="Times New Roman" w:hAnsi="Times New Roman" w:cs="Times New Roman"/>
          <w:b/>
          <w:bCs/>
          <w:i/>
          <w:iCs/>
          <w:spacing w:val="-2"/>
          <w:w w:val="80"/>
          <w:sz w:val="40"/>
          <w:szCs w:val="40"/>
        </w:rPr>
        <w:t>«Аквариум»</w:t>
      </w:r>
    </w:p>
    <w:p w:rsidR="00E54A49" w:rsidRPr="00E54A49" w:rsidRDefault="00E54A49" w:rsidP="00E54A49">
      <w:pPr>
        <w:widowControl w:val="0"/>
        <w:autoSpaceDE w:val="0"/>
        <w:autoSpaceDN w:val="0"/>
        <w:spacing w:before="228" w:after="0" w:line="240" w:lineRule="auto"/>
        <w:ind w:left="-709" w:right="-143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E54A49" w:rsidRPr="00E54A49" w:rsidRDefault="00E54A49" w:rsidP="00F85810">
      <w:pPr>
        <w:widowControl w:val="0"/>
        <w:autoSpaceDE w:val="0"/>
        <w:autoSpaceDN w:val="0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A4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4A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54A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Pr="00E54A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4A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тактильной</w:t>
      </w:r>
      <w:r w:rsidRPr="00E54A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E54A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E54A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логического мышления, речи, мелкой моторики.</w:t>
      </w:r>
    </w:p>
    <w:p w:rsidR="00E54A49" w:rsidRPr="00E54A49" w:rsidRDefault="00E54A49" w:rsidP="00F85810">
      <w:pPr>
        <w:widowControl w:val="0"/>
        <w:autoSpaceDE w:val="0"/>
        <w:autoSpaceDN w:val="0"/>
        <w:spacing w:after="0" w:line="360" w:lineRule="auto"/>
        <w:ind w:right="-143" w:firstLine="56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4A49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индивидуальных особенностей развития ребенка варьируются задания. Если у ребенка отсутствует экспрессивная речь, то задания можно выполнять на невербальном уровне, т.е. педагог произносит задание, а ребёнок выполняет его, ничего при этом, не проговаривая. В этом случае ребёнок учится выполнять инструкции и накапливает пассивный </w:t>
      </w:r>
      <w:r w:rsidRPr="00E54A49">
        <w:rPr>
          <w:rFonts w:ascii="Times New Roman" w:eastAsia="Times New Roman" w:hAnsi="Times New Roman" w:cs="Times New Roman"/>
          <w:spacing w:val="-2"/>
          <w:sz w:val="28"/>
          <w:szCs w:val="28"/>
        </w:rPr>
        <w:t>словарь.</w:t>
      </w:r>
    </w:p>
    <w:p w:rsidR="007561D6" w:rsidRDefault="00E54A49" w:rsidP="00F85810">
      <w:pPr>
        <w:widowControl w:val="0"/>
        <w:autoSpaceDE w:val="0"/>
        <w:autoSpaceDN w:val="0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«Н</w:t>
      </w:r>
      <w:r w:rsidRPr="00E54A49">
        <w:rPr>
          <w:rFonts w:ascii="Times New Roman" w:eastAsia="Times New Roman" w:hAnsi="Times New Roman" w:cs="Times New Roman"/>
          <w:b/>
          <w:sz w:val="28"/>
          <w:u w:val="single"/>
        </w:rPr>
        <w:t>акорми</w:t>
      </w:r>
      <w:r w:rsidRPr="00E54A49">
        <w:rPr>
          <w:rFonts w:ascii="Times New Roman" w:eastAsia="Times New Roman" w:hAnsi="Times New Roman" w:cs="Times New Roman"/>
          <w:b/>
          <w:spacing w:val="-15"/>
          <w:sz w:val="28"/>
          <w:u w:val="single"/>
        </w:rPr>
        <w:t xml:space="preserve"> </w:t>
      </w:r>
      <w:r w:rsidRPr="00E54A49">
        <w:rPr>
          <w:rFonts w:ascii="Times New Roman" w:eastAsia="Times New Roman" w:hAnsi="Times New Roman" w:cs="Times New Roman"/>
          <w:b/>
          <w:sz w:val="28"/>
          <w:u w:val="single"/>
        </w:rPr>
        <w:t>рыбок</w:t>
      </w:r>
      <w:r w:rsidRPr="00E54A49">
        <w:rPr>
          <w:rFonts w:ascii="Times New Roman" w:eastAsia="Times New Roman" w:hAnsi="Times New Roman" w:cs="Times New Roman"/>
          <w:b/>
          <w:spacing w:val="-16"/>
          <w:sz w:val="28"/>
          <w:u w:val="single"/>
        </w:rPr>
        <w:t xml:space="preserve"> </w:t>
      </w:r>
      <w:r w:rsidRPr="00E54A49">
        <w:rPr>
          <w:rFonts w:ascii="Times New Roman" w:eastAsia="Times New Roman" w:hAnsi="Times New Roman" w:cs="Times New Roman"/>
          <w:b/>
          <w:sz w:val="28"/>
          <w:u w:val="single"/>
        </w:rPr>
        <w:t>кормом</w:t>
      </w:r>
      <w:r w:rsidRPr="00E54A4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54A49">
        <w:rPr>
          <w:rFonts w:ascii="Times New Roman" w:eastAsia="Times New Roman" w:hAnsi="Times New Roman" w:cs="Times New Roman"/>
          <w:b/>
          <w:sz w:val="28"/>
          <w:u w:val="single"/>
        </w:rPr>
        <w:t>определенного цвета»</w:t>
      </w:r>
    </w:p>
    <w:p w:rsidR="00E54A49" w:rsidRPr="00F85810" w:rsidRDefault="00E54A49" w:rsidP="00F85810">
      <w:pPr>
        <w:widowControl w:val="0"/>
        <w:autoSpaceDE w:val="0"/>
        <w:autoSpaceDN w:val="0"/>
        <w:spacing w:after="0" w:line="360" w:lineRule="auto"/>
        <w:ind w:right="-143" w:firstLine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A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Вариант 1</w:t>
      </w:r>
      <w:r w:rsidRPr="00E54A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4A49" w:rsidRPr="00E54A49" w:rsidRDefault="00E54A49" w:rsidP="00F85810">
      <w:pPr>
        <w:widowControl w:val="0"/>
        <w:autoSpaceDE w:val="0"/>
        <w:autoSpaceDN w:val="0"/>
        <w:spacing w:after="0" w:line="360" w:lineRule="auto"/>
        <w:ind w:right="-143" w:firstLine="142"/>
        <w:outlineLvl w:val="1"/>
      </w:pPr>
      <w:r w:rsidRPr="00E54A4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Задачи:</w:t>
      </w:r>
      <w:r w:rsidRPr="00E54A49">
        <w:t xml:space="preserve"> </w:t>
      </w:r>
    </w:p>
    <w:p w:rsidR="00E54A49" w:rsidRPr="00E54A49" w:rsidRDefault="00E54A49" w:rsidP="00F8581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right="-143" w:firstLine="1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A4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Закреплять названия цветов и умение подбирать пару по цвету</w:t>
      </w:r>
    </w:p>
    <w:p w:rsidR="00E54A49" w:rsidRPr="00E54A49" w:rsidRDefault="00E54A49" w:rsidP="00F85810">
      <w:pPr>
        <w:pStyle w:val="a3"/>
        <w:numPr>
          <w:ilvl w:val="0"/>
          <w:numId w:val="3"/>
        </w:numPr>
        <w:spacing w:after="0" w:line="360" w:lineRule="auto"/>
        <w:ind w:left="0" w:right="-143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A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Развивать внимание, умение выполнять простые словесные инструкции </w:t>
      </w:r>
    </w:p>
    <w:p w:rsidR="00F85810" w:rsidRDefault="00E54A49" w:rsidP="00F85810">
      <w:pPr>
        <w:spacing w:after="0" w:line="360" w:lineRule="auto"/>
        <w:ind w:left="142" w:right="-143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A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Ход игры: воспитатель предлагает детям покормить рыбок кормом определенного цвета, фиолетовым, (синим, желтым). У каждой рыбки свой цвет корма.</w:t>
      </w:r>
    </w:p>
    <w:p w:rsidR="00E54A49" w:rsidRPr="00F85810" w:rsidRDefault="00E54A49" w:rsidP="00F85810">
      <w:pPr>
        <w:spacing w:after="0" w:line="360" w:lineRule="auto"/>
        <w:ind w:left="284" w:right="-143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Вариа</w:t>
      </w:r>
      <w:r w:rsidRPr="00E54A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нт</w:t>
      </w:r>
      <w:r w:rsidRPr="00E54A49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u w:val="single"/>
        </w:rPr>
        <w:t xml:space="preserve"> </w:t>
      </w:r>
      <w:r w:rsidRPr="00E54A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E54A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4A49" w:rsidRDefault="00E54A49" w:rsidP="00F85810">
      <w:pPr>
        <w:widowControl w:val="0"/>
        <w:autoSpaceDE w:val="0"/>
        <w:autoSpaceDN w:val="0"/>
        <w:spacing w:after="0" w:line="360" w:lineRule="auto"/>
        <w:ind w:left="284" w:right="6094" w:firstLine="142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54A4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Задачи:</w:t>
      </w:r>
    </w:p>
    <w:p w:rsidR="00E54A49" w:rsidRPr="00F85810" w:rsidRDefault="00E54A49" w:rsidP="00F85810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right="18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810">
        <w:rPr>
          <w:rFonts w:ascii="Times New Roman" w:eastAsia="Times New Roman" w:hAnsi="Times New Roman" w:cs="Times New Roman"/>
          <w:sz w:val="28"/>
        </w:rPr>
        <w:t>Продолжать</w:t>
      </w:r>
      <w:r w:rsidRPr="00F8581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учить</w:t>
      </w:r>
      <w:r w:rsidRPr="00F8581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количественному</w:t>
      </w:r>
      <w:r w:rsidRPr="00F8581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pacing w:val="-2"/>
          <w:sz w:val="28"/>
        </w:rPr>
        <w:t>счету;</w:t>
      </w:r>
    </w:p>
    <w:p w:rsidR="00E54A49" w:rsidRPr="00F85810" w:rsidRDefault="00E54A49" w:rsidP="00F85810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right="18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810">
        <w:rPr>
          <w:rFonts w:ascii="Times New Roman" w:eastAsia="Times New Roman" w:hAnsi="Times New Roman" w:cs="Times New Roman"/>
          <w:sz w:val="28"/>
        </w:rPr>
        <w:t>Закреплять</w:t>
      </w:r>
      <w:r w:rsidRPr="00F8581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понятие</w:t>
      </w:r>
      <w:r w:rsidRPr="00F8581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«один-много»,</w:t>
      </w:r>
      <w:r w:rsidRPr="00F8581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pacing w:val="-2"/>
          <w:sz w:val="28"/>
        </w:rPr>
        <w:t>«поровну»;</w:t>
      </w:r>
    </w:p>
    <w:p w:rsidR="00E54A49" w:rsidRPr="00F85810" w:rsidRDefault="00E54A49" w:rsidP="00F85810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right="42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81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Развивать</w:t>
      </w:r>
      <w:r w:rsidRPr="00F8581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речевую</w:t>
      </w:r>
      <w:r w:rsidRPr="00F8581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активность,</w:t>
      </w:r>
      <w:r w:rsidRPr="00F8581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комментировать</w:t>
      </w:r>
      <w:r w:rsidRPr="00F8581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свои</w:t>
      </w:r>
      <w:r w:rsidRPr="00F8581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действия, обозначать словами результат своих вычислений;</w:t>
      </w:r>
    </w:p>
    <w:p w:rsidR="00E54A49" w:rsidRPr="00F85810" w:rsidRDefault="00E54A49" w:rsidP="00F85810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right="42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81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Расширять</w:t>
      </w:r>
      <w:r w:rsidRPr="00F8581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представления</w:t>
      </w:r>
      <w:r w:rsidRPr="00F8581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об</w:t>
      </w:r>
      <w:r w:rsidRPr="00F8581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z w:val="28"/>
        </w:rPr>
        <w:t>окружающем</w:t>
      </w:r>
      <w:r w:rsidRPr="00F8581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5810">
        <w:rPr>
          <w:rFonts w:ascii="Times New Roman" w:eastAsia="Times New Roman" w:hAnsi="Times New Roman" w:cs="Times New Roman"/>
          <w:spacing w:val="-2"/>
          <w:sz w:val="28"/>
        </w:rPr>
        <w:t>мире;</w:t>
      </w:r>
    </w:p>
    <w:p w:rsidR="00E54A49" w:rsidRPr="00E54A49" w:rsidRDefault="00E54A49" w:rsidP="00F85810">
      <w:pPr>
        <w:widowControl w:val="0"/>
        <w:autoSpaceDE w:val="0"/>
        <w:autoSpaceDN w:val="0"/>
        <w:spacing w:after="0" w:line="360" w:lineRule="auto"/>
        <w:ind w:left="284" w:right="-284" w:firstLine="1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A49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E54A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игры</w:t>
      </w:r>
      <w:r w:rsidRPr="00E54A4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E54A49" w:rsidRPr="00E54A49" w:rsidRDefault="00E54A49" w:rsidP="00F85810">
      <w:pPr>
        <w:widowControl w:val="0"/>
        <w:autoSpaceDE w:val="0"/>
        <w:autoSpaceDN w:val="0"/>
        <w:spacing w:after="0" w:line="36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A49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E54A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E54A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E54A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покормить</w:t>
      </w:r>
      <w:r w:rsidRPr="00E54A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рыбок</w:t>
      </w:r>
      <w:r w:rsidRPr="00E54A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4A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54A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4A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85810">
        <w:rPr>
          <w:rFonts w:ascii="Times New Roman" w:eastAsia="Times New Roman" w:hAnsi="Times New Roman" w:cs="Times New Roman"/>
          <w:sz w:val="28"/>
          <w:szCs w:val="28"/>
        </w:rPr>
        <w:t xml:space="preserve">выбранной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карточкой.</w:t>
      </w:r>
      <w:r w:rsidRPr="00E54A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4A49">
        <w:rPr>
          <w:rFonts w:ascii="Times New Roman" w:eastAsia="Times New Roman" w:hAnsi="Times New Roman" w:cs="Times New Roman"/>
          <w:sz w:val="28"/>
          <w:szCs w:val="28"/>
        </w:rPr>
        <w:t>В ходе игры повторяются понятия «один много», «поровну».</w:t>
      </w:r>
    </w:p>
    <w:p w:rsidR="00E54A49" w:rsidRPr="00E54A49" w:rsidRDefault="00E54A49" w:rsidP="00E54A49">
      <w:pPr>
        <w:pStyle w:val="a3"/>
        <w:widowControl w:val="0"/>
        <w:autoSpaceDE w:val="0"/>
        <w:autoSpaceDN w:val="0"/>
        <w:spacing w:after="0" w:line="240" w:lineRule="auto"/>
        <w:ind w:left="2127" w:right="38" w:hanging="1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4A49" w:rsidRPr="00E54A49" w:rsidRDefault="00E54A49" w:rsidP="00E54A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E54A49" w:rsidRPr="00E5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uper Mario 3D World">
    <w:panose1 w:val="02000000000000000000"/>
    <w:charset w:val="00"/>
    <w:family w:val="auto"/>
    <w:pitch w:val="variable"/>
    <w:sig w:usb0="000002A7" w:usb1="40000008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443"/>
    <w:multiLevelType w:val="hybridMultilevel"/>
    <w:tmpl w:val="7AE0489A"/>
    <w:lvl w:ilvl="0" w:tplc="99A499A0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F2BC88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2DCEB2CA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8A3CB7AE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227C6370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476A3378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D4DEDD1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B5307B42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8" w:tplc="2B2C8576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264E22"/>
    <w:multiLevelType w:val="hybridMultilevel"/>
    <w:tmpl w:val="70A6F98E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" w15:restartNumberingAfterBreak="0">
    <w:nsid w:val="3B4750EC"/>
    <w:multiLevelType w:val="hybridMultilevel"/>
    <w:tmpl w:val="45C2974E"/>
    <w:lvl w:ilvl="0" w:tplc="3B92BBCA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A819C">
      <w:start w:val="1"/>
      <w:numFmt w:val="decimal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B030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3F05FF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6E28693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53568AD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63F2D0A0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71C261A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3754FA7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FB"/>
    <w:rsid w:val="00250506"/>
    <w:rsid w:val="003E14FB"/>
    <w:rsid w:val="007561D6"/>
    <w:rsid w:val="007D529B"/>
    <w:rsid w:val="008F5012"/>
    <w:rsid w:val="00E54A4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557"/>
  <w15:chartTrackingRefBased/>
  <w15:docId w15:val="{BE610DBF-1B5D-4795-8477-66D3140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dcterms:created xsi:type="dcterms:W3CDTF">2024-06-13T11:55:00Z</dcterms:created>
  <dcterms:modified xsi:type="dcterms:W3CDTF">2024-06-13T11:55:00Z</dcterms:modified>
</cp:coreProperties>
</file>